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79" w:rsidRPr="00DC36CB" w:rsidRDefault="00984379" w:rsidP="00984379">
      <w:pPr>
        <w:rPr>
          <w:rFonts w:ascii="Times New Roman" w:hAnsi="Times New Roman" w:cs="Times New Roman"/>
          <w:b/>
          <w:sz w:val="26"/>
          <w:szCs w:val="26"/>
        </w:rPr>
      </w:pPr>
      <w:r w:rsidRPr="00DC36CB">
        <w:rPr>
          <w:rFonts w:ascii="Times New Roman" w:hAnsi="Times New Roman" w:cs="Times New Roman"/>
          <w:b/>
          <w:sz w:val="26"/>
          <w:szCs w:val="26"/>
        </w:rPr>
        <w:t xml:space="preserve">Zamierzenia dydaktyczno – wychowawcze dla grupy dzieci 4 – letnich na </w:t>
      </w:r>
      <w:r w:rsidR="00DC36CB" w:rsidRPr="00DC36CB">
        <w:rPr>
          <w:rFonts w:ascii="Times New Roman" w:hAnsi="Times New Roman" w:cs="Times New Roman"/>
          <w:b/>
          <w:sz w:val="26"/>
          <w:szCs w:val="26"/>
        </w:rPr>
        <w:t>luty</w:t>
      </w:r>
    </w:p>
    <w:p w:rsidR="00984379" w:rsidRPr="00F6020B" w:rsidRDefault="00984379" w:rsidP="00F6020B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86E31" w:rsidRDefault="00984379" w:rsidP="009F58D7">
      <w:pPr>
        <w:rPr>
          <w:rFonts w:ascii="Times New Roman" w:hAnsi="Times New Roman" w:cs="Times New Roman"/>
          <w:sz w:val="24"/>
          <w:szCs w:val="24"/>
        </w:rPr>
      </w:pPr>
      <w:r w:rsidRPr="00984379">
        <w:rPr>
          <w:rFonts w:ascii="Times New Roman" w:hAnsi="Times New Roman" w:cs="Times New Roman"/>
          <w:sz w:val="24"/>
          <w:szCs w:val="24"/>
        </w:rPr>
        <w:t>Tematy kompleksowe:</w:t>
      </w:r>
      <w:bookmarkStart w:id="0" w:name="_GoBack"/>
      <w:bookmarkEnd w:id="0"/>
    </w:p>
    <w:p w:rsidR="009F58D7" w:rsidRPr="009F58D7" w:rsidRDefault="009F58D7" w:rsidP="009F58D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F58D7">
        <w:rPr>
          <w:rFonts w:ascii="Times New Roman" w:hAnsi="Times New Roman" w:cs="Times New Roman"/>
          <w:b/>
          <w:sz w:val="24"/>
          <w:szCs w:val="24"/>
        </w:rPr>
        <w:t>Siła przyrody</w:t>
      </w:r>
    </w:p>
    <w:p w:rsidR="009F58D7" w:rsidRPr="009F58D7" w:rsidRDefault="009F58D7" w:rsidP="009F58D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F58D7">
        <w:rPr>
          <w:rFonts w:ascii="Times New Roman" w:hAnsi="Times New Roman" w:cs="Times New Roman"/>
          <w:b/>
          <w:sz w:val="24"/>
          <w:szCs w:val="24"/>
        </w:rPr>
        <w:t>Cztery żywioły</w:t>
      </w:r>
    </w:p>
    <w:p w:rsidR="009F58D7" w:rsidRPr="009F58D7" w:rsidRDefault="009F58D7" w:rsidP="009F58D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F58D7">
        <w:rPr>
          <w:rFonts w:ascii="Times New Roman" w:hAnsi="Times New Roman" w:cs="Times New Roman"/>
          <w:b/>
          <w:sz w:val="24"/>
          <w:szCs w:val="24"/>
        </w:rPr>
        <w:t>Wielka wyprawa</w:t>
      </w:r>
    </w:p>
    <w:p w:rsidR="003513A3" w:rsidRDefault="009F58D7" w:rsidP="00F6020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F58D7">
        <w:rPr>
          <w:rFonts w:ascii="Times New Roman" w:hAnsi="Times New Roman" w:cs="Times New Roman"/>
          <w:b/>
          <w:sz w:val="24"/>
          <w:szCs w:val="24"/>
        </w:rPr>
        <w:t>Nasze podróże</w:t>
      </w:r>
      <w:r w:rsidR="003513A3">
        <w:rPr>
          <w:rFonts w:ascii="Times New Roman" w:hAnsi="Times New Roman" w:cs="Times New Roman"/>
          <w:b/>
          <w:sz w:val="24"/>
          <w:szCs w:val="24"/>
        </w:rPr>
        <w:t>, Tydzień gier matematycznych</w:t>
      </w:r>
    </w:p>
    <w:p w:rsidR="00F6020B" w:rsidRPr="00F6020B" w:rsidRDefault="00F6020B" w:rsidP="00F6020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9F58D7" w:rsidRPr="003513A3" w:rsidRDefault="009F58D7" w:rsidP="003513A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9F58D7">
        <w:rPr>
          <w:rFonts w:ascii="Times New Roman" w:hAnsi="Times New Roman" w:cs="Times New Roman"/>
          <w:b/>
          <w:sz w:val="24"/>
          <w:szCs w:val="24"/>
        </w:rPr>
        <w:t>Ogólne cele wychowawczo-dydaktyczne: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poznanie nowej wartości „odpowiedzialność”,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rozwijanie umiejętności komunikacyjnych u dzieci,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rozwijanie myślenia przyczynowo-skutkowego,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rozwijanie empatii i pozytywnych cech charakteru,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poznanie obiegu wody w przyrodzie,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rozwijanie umiejętności wypowiadania się na określony temat,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rozwijanie koordynacji słuchowo-ruchowej,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nabywanie umiejętności  wnioskowania,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uwrażliwianie na piękno otaczającej nas przyrody,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poznanie właściwości wody,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rozwijanie koordynacji ruchowo-wzrokowej,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rozwijanie umiejętności liczenia,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zachęcanie do samodzielnego badania (odkrywania) otaczającej nas rzeczywistości,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poznanie postaci Fryderyka Chopina i jego twórczości,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 xml:space="preserve"> rozwijanie słuchu muzycznego,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 xml:space="preserve"> rozwijanie sprawności fizycznej i kształtowanie prawidłowej postawy ciała,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uwrażliwienie na piękno muzyki klasycznej,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poznanie właściwości powietrza,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zachęcanie do samodzielnego wyciągania wniosków z prowadzonej obserwacji,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poszerzanie doświadczeń plastycznych,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wzmacnianie wiary we własne siły podczas różnych aktywności podejmowanych w przedszkolu,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rozwijanie empatii,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 xml:space="preserve">kształtowanie pozytywnych cech charakteru, 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budzenie odpowiedzialności za środowisko,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poznanie właściwości ognia,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rozwijanie koordynacji ruchowo-wzrokowo-słuchowej,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rozwijanie umiejętności słuchania ze zrozumieniem i budowania wypowiedzi,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wdrażanie do odpowiedzialnego zachowania podczas obcowania z ogniem,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poznanie siły żywiołów i ich wpływu na życie człowieka,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poszerzanie wiedzy przyrodniczej,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rozwijanie umiejętności myślenia logicznego i umiejętności wyciągania wniosków,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budowanie postawy pokory wobec potęgi żywiołów,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poznawanie własnych możliwości twórczych,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rozwijanie ekspresji i wrażliwości muzycznej,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lastRenderedPageBreak/>
        <w:t>rozwijanie umiejętności interpretacji utworu muzycznego za pomocą ruchu,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zachęcanie do samodzielnego eksperymentowania z melodią i ruchem ciała,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poznanie właściwości gliny, piasku i ziemi,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 xml:space="preserve">kształtowanie umiejętności spostrzegania i uogólniania, 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rozwijanie wyobraźni plastycznej,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rozwijanie motoryki małej,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budowanie wiary we własne możliwości,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poznanie nowej wartości „oszczędność”,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zachęcanie do oszczędzania poprzez ukazanie korzyści płynących z tego działania,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poznanie różnych środków transportu – lądowych, powietrznych i wodnych,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kształtowanie umiejętności wypowiadania się całym zdaniem,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zachęcanie do cierpliwego oczekiwania na swoją kolej podczas różnych aktywności,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poszerzanie wiedzy na temat różnych pojazdów lądowych,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rozwijanie koncentracji uwagi,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doskonalenie umiejętności matematycznych,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budowanie pewności siebie,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poznanie roli tempa w piosenkach,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kształtowanie poczucia rytmu,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wdrażanie do uważnego obserwowania otoczenia,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poznanie budowy samolotu,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rozwijanie spostrzegawczości wzrokowej,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rozwijanie kreatywności i motoryki małej,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motywowanie do samodzielnego działania podczas różnych aktywności,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poznanie różnych sposobów oszczędzania,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kształcenie umiejętności logicznego myślenia i przewidywania skutków,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wdrażanie do oszczędnego gospodarowania różnymi zasobami,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poznanie wybranych owoców tropikalnych,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zachęcanie do poznawania nowych smaków i jedzenia owoców,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poznanie wybranych zwierząt zamieszkujących Afrykę,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rozwijanie umiejętności klasyfikacyjnych oraz myślenia logicznego,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budowanie poczucia przynależności do grupy,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poznanie tradycyjnego afrykańskiego instrumentu,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rozwijanie wrażliwości słuchowej i poczucia rytmu,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nauka gry na bębenku,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budzenie poczucia ciekawości świata,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poznanie pingwina jako przedstawiciela fauny Antarktydy,</w:t>
      </w:r>
    </w:p>
    <w:p w:rsidR="009F58D7" w:rsidRP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rozwijanie koncentracji uwagi i słuchania ze zrozumieniem,</w:t>
      </w:r>
    </w:p>
    <w:p w:rsidR="009F58D7" w:rsidRDefault="009F58D7" w:rsidP="009F58D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 xml:space="preserve">zachęcanie do samodzielnego wykonania pracy na podstawie instrukcji słownej N. i </w:t>
      </w:r>
      <w:r w:rsidR="003513A3">
        <w:rPr>
          <w:rFonts w:ascii="Times New Roman" w:hAnsi="Times New Roman" w:cs="Times New Roman"/>
          <w:sz w:val="24"/>
          <w:szCs w:val="24"/>
        </w:rPr>
        <w:t>pokazu,</w:t>
      </w:r>
    </w:p>
    <w:p w:rsidR="003513A3" w:rsidRPr="003513A3" w:rsidRDefault="003513A3" w:rsidP="003513A3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513A3">
        <w:rPr>
          <w:rFonts w:ascii="Times New Roman" w:hAnsi="Times New Roman" w:cs="Times New Roman"/>
          <w:sz w:val="24"/>
          <w:szCs w:val="24"/>
        </w:rPr>
        <w:t>rozwijanie u dzieci zdolności do wysiłku intelektualnego w sytuacjach pełnych napięć,</w:t>
      </w:r>
    </w:p>
    <w:p w:rsidR="003513A3" w:rsidRPr="003513A3" w:rsidRDefault="003513A3" w:rsidP="003513A3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513A3">
        <w:rPr>
          <w:rFonts w:ascii="Times New Roman" w:hAnsi="Times New Roman" w:cs="Times New Roman"/>
          <w:sz w:val="24"/>
          <w:szCs w:val="24"/>
        </w:rPr>
        <w:t>kształtowanie odporności emocjonalnej,</w:t>
      </w:r>
    </w:p>
    <w:p w:rsidR="003513A3" w:rsidRPr="003513A3" w:rsidRDefault="003513A3" w:rsidP="003513A3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513A3">
        <w:rPr>
          <w:rFonts w:ascii="Times New Roman" w:hAnsi="Times New Roman" w:cs="Times New Roman"/>
          <w:sz w:val="24"/>
          <w:szCs w:val="24"/>
        </w:rPr>
        <w:t>integrowanie grupy poprzez współpracę, wspólną zabawę,</w:t>
      </w:r>
    </w:p>
    <w:p w:rsidR="003513A3" w:rsidRPr="003513A3" w:rsidRDefault="003513A3" w:rsidP="003513A3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513A3">
        <w:rPr>
          <w:rFonts w:ascii="Times New Roman" w:hAnsi="Times New Roman" w:cs="Times New Roman"/>
          <w:sz w:val="24"/>
          <w:szCs w:val="24"/>
        </w:rPr>
        <w:t>nauka konstruowania i rozgrywania prostych gier – ściganek</w:t>
      </w:r>
    </w:p>
    <w:p w:rsidR="003513A3" w:rsidRPr="009F58D7" w:rsidRDefault="003513A3" w:rsidP="003513A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F58D7" w:rsidRPr="009F58D7" w:rsidRDefault="009F58D7" w:rsidP="009F58D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F58D7" w:rsidRPr="009F58D7" w:rsidRDefault="009F58D7" w:rsidP="009F58D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F58D7" w:rsidRPr="00364B93" w:rsidRDefault="009F58D7" w:rsidP="009F58D7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364B93">
        <w:rPr>
          <w:rFonts w:ascii="Times New Roman" w:hAnsi="Times New Roman" w:cs="Times New Roman"/>
          <w:b/>
          <w:sz w:val="24"/>
          <w:szCs w:val="24"/>
        </w:rPr>
        <w:t>Zadania do codziennej realizacji:</w:t>
      </w:r>
    </w:p>
    <w:p w:rsidR="009F58D7" w:rsidRPr="009F58D7" w:rsidRDefault="009F58D7" w:rsidP="009F58D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zabawy dowolne w kącikach zainteresowań – zachęcanie dzieci do wspólnej, kulturalnej zabawy, przypominanie o konieczności posprzątania po zakończeniu zabawy,</w:t>
      </w:r>
    </w:p>
    <w:p w:rsidR="009F58D7" w:rsidRPr="009F58D7" w:rsidRDefault="009F58D7" w:rsidP="009F58D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zabawy z powitankami – wytwarzanie miłej i życzliwej atmosfery w grupie,</w:t>
      </w:r>
    </w:p>
    <w:p w:rsidR="009F58D7" w:rsidRPr="009F58D7" w:rsidRDefault="009F58D7" w:rsidP="009F58D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zestaw ćwiczeń porannych w pierwszej części dnia,</w:t>
      </w:r>
    </w:p>
    <w:p w:rsidR="009F58D7" w:rsidRPr="009F58D7" w:rsidRDefault="009F58D7" w:rsidP="009F58D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zabiegi higieniczne po zabawie i przed posiłkami – wdrażanie do dbałości o higienę, zdrowie, nabywanie sprawności w czynnościach samoobsługowych,</w:t>
      </w:r>
    </w:p>
    <w:p w:rsidR="009F58D7" w:rsidRDefault="009F58D7" w:rsidP="009F58D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słuchanie tekstów czytanych przez N.,</w:t>
      </w:r>
    </w:p>
    <w:p w:rsidR="00F6020B" w:rsidRPr="00F6020B" w:rsidRDefault="00F6020B" w:rsidP="00F6020B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513A3">
        <w:rPr>
          <w:rFonts w:ascii="Times New Roman" w:hAnsi="Times New Roman" w:cs="Times New Roman"/>
          <w:sz w:val="24"/>
          <w:szCs w:val="24"/>
        </w:rPr>
        <w:t>rozbudzenie zainteresowania grami planszowy</w:t>
      </w:r>
      <w:r>
        <w:rPr>
          <w:rFonts w:ascii="Times New Roman" w:hAnsi="Times New Roman" w:cs="Times New Roman"/>
          <w:sz w:val="24"/>
          <w:szCs w:val="24"/>
        </w:rPr>
        <w:t>mi i dydaktycznymi wśród dzieci,</w:t>
      </w:r>
    </w:p>
    <w:p w:rsidR="009F58D7" w:rsidRPr="009F58D7" w:rsidRDefault="009F58D7" w:rsidP="009F58D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>zabawy w ogrodzie przedszkolnym lub spacer – bezpieczne korzystanie ze sprzętu, zachęcanie do wspólnych zabaw tematycznych i ruchowych, obserwacje przyrodnicze,</w:t>
      </w:r>
    </w:p>
    <w:p w:rsidR="009F58D7" w:rsidRPr="009F58D7" w:rsidRDefault="009F58D7" w:rsidP="009F58D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58D7">
        <w:rPr>
          <w:rFonts w:ascii="Times New Roman" w:hAnsi="Times New Roman" w:cs="Times New Roman"/>
          <w:sz w:val="24"/>
          <w:szCs w:val="24"/>
        </w:rPr>
        <w:t xml:space="preserve">zajęcia wyrównawcze i rozwijające – zabawy ćwiczące sprawność ruchową, koordynację ruchowo-wzrokową, umiejętności grafomotoryczne, manualne, słowne, językowe, słuchowe, matematyczne, rytmiczne, plastyczne lub wzbogacające wiedzę ogólną. </w:t>
      </w:r>
    </w:p>
    <w:p w:rsidR="009F58D7" w:rsidRPr="009F58D7" w:rsidRDefault="009F58D7" w:rsidP="009F58D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F58D7" w:rsidRPr="009F58D7" w:rsidRDefault="009F58D7" w:rsidP="009F58D7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sectPr w:rsidR="009F58D7" w:rsidRPr="009F58D7" w:rsidSect="0093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highlight w:val="whit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highlight w:val="whit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highlight w:val="whit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DC71E49"/>
    <w:multiLevelType w:val="hybridMultilevel"/>
    <w:tmpl w:val="48961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74674"/>
    <w:multiLevelType w:val="hybridMultilevel"/>
    <w:tmpl w:val="24A42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E02EC"/>
    <w:multiLevelType w:val="hybridMultilevel"/>
    <w:tmpl w:val="76E80C8E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5C07EE"/>
    <w:multiLevelType w:val="hybridMultilevel"/>
    <w:tmpl w:val="9EF0C9D8"/>
    <w:lvl w:ilvl="0" w:tplc="BDE21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B7C4D"/>
    <w:multiLevelType w:val="hybridMultilevel"/>
    <w:tmpl w:val="E8C8C0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23288"/>
    <w:multiLevelType w:val="hybridMultilevel"/>
    <w:tmpl w:val="B7B2DE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84379"/>
    <w:rsid w:val="00086E31"/>
    <w:rsid w:val="001E283B"/>
    <w:rsid w:val="003513A3"/>
    <w:rsid w:val="00364B93"/>
    <w:rsid w:val="00932C85"/>
    <w:rsid w:val="00984379"/>
    <w:rsid w:val="009F58D7"/>
    <w:rsid w:val="00DC36CB"/>
    <w:rsid w:val="00F60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4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Baranowski</dc:creator>
  <cp:keywords/>
  <dc:description/>
  <cp:lastModifiedBy>Dorota</cp:lastModifiedBy>
  <cp:revision>5</cp:revision>
  <dcterms:created xsi:type="dcterms:W3CDTF">2022-01-13T14:22:00Z</dcterms:created>
  <dcterms:modified xsi:type="dcterms:W3CDTF">2022-01-27T20:25:00Z</dcterms:modified>
</cp:coreProperties>
</file>