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FC" w:rsidRDefault="000242FC" w:rsidP="000242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Zamierzenia dydaktyczno – wychowawcze dla grupy dzieci 4 – letnich na marzec</w:t>
      </w:r>
    </w:p>
    <w:p w:rsidR="000242FC" w:rsidRDefault="000242FC" w:rsidP="000242FC">
      <w:pPr>
        <w:rPr>
          <w:rFonts w:ascii="Times New Roman" w:hAnsi="Times New Roman" w:cs="Times New Roman"/>
          <w:b/>
          <w:sz w:val="24"/>
          <w:szCs w:val="24"/>
        </w:rPr>
      </w:pPr>
    </w:p>
    <w:p w:rsidR="000242FC" w:rsidRDefault="000242FC" w:rsidP="0002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kompleksowe:</w:t>
      </w:r>
    </w:p>
    <w:p w:rsidR="000242FC" w:rsidRDefault="000242FC" w:rsidP="000242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 odkrywcy</w:t>
      </w:r>
    </w:p>
    <w:p w:rsidR="000242FC" w:rsidRDefault="000242FC" w:rsidP="000242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Tajemnice świata</w:t>
      </w:r>
    </w:p>
    <w:p w:rsidR="000242FC" w:rsidRDefault="000242FC" w:rsidP="000242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Nadchodzi wiosna</w:t>
      </w:r>
    </w:p>
    <w:p w:rsidR="000242FC" w:rsidRDefault="000242FC" w:rsidP="000242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Wiosna tuż-tuż</w:t>
      </w:r>
    </w:p>
    <w:p w:rsidR="000242FC" w:rsidRDefault="000242FC" w:rsidP="000242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Zwierzęta duże i małe</w:t>
      </w:r>
    </w:p>
    <w:p w:rsidR="000242FC" w:rsidRDefault="000242FC" w:rsidP="000242FC">
      <w:pPr>
        <w:rPr>
          <w:rFonts w:ascii="Times New Roman" w:hAnsi="Times New Roman" w:cs="Times New Roman"/>
          <w:b/>
          <w:sz w:val="24"/>
          <w:szCs w:val="24"/>
        </w:rPr>
      </w:pPr>
    </w:p>
    <w:p w:rsidR="000242FC" w:rsidRPr="000242FC" w:rsidRDefault="000242FC" w:rsidP="000242FC">
      <w:pPr>
        <w:rPr>
          <w:rFonts w:ascii="Times New Roman" w:eastAsia="AgendaPl-Regular" w:hAnsi="Times New Roman" w:cs="Times New Roman"/>
          <w:b/>
          <w:sz w:val="24"/>
          <w:szCs w:val="24"/>
        </w:rPr>
      </w:pPr>
      <w:r w:rsidRPr="000242FC">
        <w:rPr>
          <w:rFonts w:ascii="Times New Roman" w:eastAsia="AgendaPl-Regular" w:hAnsi="Times New Roman" w:cs="Times New Roman"/>
          <w:b/>
          <w:sz w:val="24"/>
          <w:szCs w:val="24"/>
        </w:rPr>
        <w:t>Ogólne cele wychowawczo-dydaktyczne: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poznanie nowej wartości „dociekliwość”,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rozwijanie koncentracji uwagi i umiejętności słuchania ze zrozumieniem,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rozwijanie umiejętności myślenia analitycznego,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wdrażanie do zgodnej współpracy podczas działania,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poznawanie zmysłów oraz nazw reprezentujących je narządów,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rozwijanie pamięci wzrokowej i słuchowej,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doskonalenie umiejętności formułowania i wyciągania wniosków z prowadzonych obserwacji i badań,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poznawanie części ciała i nazw wybranych organów,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poszerzenie wiadomości dzieci na temat funkcjonowania organizmu,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poszerzanie doświadczeń przyrodniczych,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wdrażanie do uważnego obserwowania swojego ciała i odczytywania jego sygnałów,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poznanie wybranych dziecięcych piosenek,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rozwijanie umiejętności wokalnych,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kształtowanie poczucia rytmu,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zachęcanie do dokładnego wykonywania ćwiczeń gimnastycznych,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poznanie funkcji i zastosowania różnych okularów,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rozwijanie twórczej ekspresji plastycznej,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ukazanie korzyści płynących z noszenia okularów korekcyjnych i przeciwsłonecznych,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poznanie korzyści płynących z bycia dociekliwym,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rozwijanie spostrzegawczości i myślenia przyczynowo-skutkowego oraz umiejętności formułowania wniosków,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zachęcanie do życzliwego zwracania się do siebie nawzajem,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poznanie elementów tworzących Układ Słoneczny,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poznanie właściwości magnesu,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rozwijanie słownika czynnego u dzieci, budowanie wypowiedzi,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rozbudzanie ciekawości poznawczej,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poszerzanie wiedzy na temat wybranych planet,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rozwijanie orientacji w przestrzeni i w schemacie własnego ciała,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zachęcanie do zgodnej współpracy podczas zajęć i zabaw swobodnych,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poznanie możliwości aparatu artykulacyjnego,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lastRenderedPageBreak/>
        <w:t>rozwijanie umiejętności artykulacyjnych i fonacyjnych,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rozwijanie sprawności fizycznej,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zachęcanie do eksperymentowania z własnym głosem,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poznanie wybranego pojazdu kosmicznego i zawodu astronauty,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poszerzanie doświadczeń plastycznych,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rozwijanie inwencji twórczej,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doskonalenie precyzyjnych ruchów rąk,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integracja grupy rówieśniczej,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poznanie wartości „szczerość”,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kształtowanie umiejętności oceny zachowania bohaterów utworów literackich,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zachęcanie do szczerości i mówienia prawdy,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poznanie zjawisk zwiastujących zmianę pory roku,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rozwijanie koordynacji </w:t>
      </w:r>
      <w:proofErr w:type="spellStart"/>
      <w:r w:rsidRPr="000242FC">
        <w:rPr>
          <w:rFonts w:ascii="Times New Roman" w:hAnsi="Times New Roman" w:cs="Times New Roman"/>
        </w:rPr>
        <w:t>wzrokowo-słuchowo-ruchowej</w:t>
      </w:r>
      <w:proofErr w:type="spellEnd"/>
      <w:r w:rsidRPr="000242FC">
        <w:rPr>
          <w:rFonts w:ascii="Times New Roman" w:hAnsi="Times New Roman" w:cs="Times New Roman"/>
        </w:rPr>
        <w:t xml:space="preserve">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wdrażanie do uważnego słuchania opowiadań,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rozwijanie słownika czynnego,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 xml:space="preserve">uwrażliwienie na piękno przyrody,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wdrażanie do rozpoznawania i nazywania własnych emocji,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poznanie cech marcowej pogody,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rozwijanie pamięci słuchowej, ruchowej i wzrokowej,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doskonalenie umiejętności przeliczania,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ćwiczenie cierpliwości podczas oczekiwania na swoją kolej w zabawie,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poznawanie różnych rodzajów muzyki,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rozwijanie poczucia rytmu,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rozwijanie ekspresji i wrażliwości muzycznej,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budowanie dziecięcej wrażliwości na piękno muzyki klasycznej,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wzbogacanie wiadomości na temat wiosny,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rozwijanie uwagi, percepcji słuchowej i wzrokowej,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rozwijanie motoryki małej i precyzyjnych ruchów rąk,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wdrażanie do zgodnej współpracy,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poznanie znaczenia pojęcia „szczerość”,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kształtowanie postaw moralnych,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rozwijanie umiejętności formułowania swoich myśli,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 xml:space="preserve">wdrażanie do brania odpowiedzialności za wypowiadane słowa,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zachęcanie do prawdomówności,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poznanie cech krajobrazu wiejskiego,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rozwijanie sprawności aparatu artykulacyjnego,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zachęcanie do wypowiadania się na określony temat,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rozwijanie pewności siebie,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poznanie zwierząt żyjących na wsi,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doskonalenie umiejętności klasyfikacji elementów ze względu na jedną cechę,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budowanie wiary we własne siły,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 xml:space="preserve">poznanie wybranego zwierzęcia z gospodarstwa wiejskiego, 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zachęcanie do dokładnego wykonywania wszystkich ćwiczeń i zadań,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rozwijanie motoryki małej,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</w:rPr>
        <w:t>poszerzanie doświadczeń plastycznych,</w:t>
      </w:r>
    </w:p>
    <w:p w:rsidR="000242FC" w:rsidRPr="000242FC" w:rsidRDefault="000242FC" w:rsidP="000242FC">
      <w:pPr>
        <w:pStyle w:val="Zawartotabeli"/>
        <w:numPr>
          <w:ilvl w:val="0"/>
          <w:numId w:val="3"/>
        </w:numPr>
        <w:rPr>
          <w:rFonts w:ascii="Times New Roman" w:hAnsi="Times New Roman" w:cs="Times New Roman"/>
        </w:rPr>
      </w:pPr>
      <w:r w:rsidRPr="000242FC">
        <w:rPr>
          <w:rFonts w:ascii="Times New Roman" w:hAnsi="Times New Roman" w:cs="Times New Roman"/>
          <w:color w:val="000000"/>
        </w:rPr>
        <w:t>wdrażanie do estetycznego wykonania pracy plastycznej.</w:t>
      </w:r>
    </w:p>
    <w:p w:rsidR="000242FC" w:rsidRPr="000242FC" w:rsidRDefault="000242FC" w:rsidP="000242FC">
      <w:pPr>
        <w:pStyle w:val="TableContents"/>
        <w:numPr>
          <w:ilvl w:val="0"/>
          <w:numId w:val="3"/>
        </w:numPr>
        <w:textAlignment w:val="baseline"/>
        <w:rPr>
          <w:rFonts w:cs="Times New Roman"/>
        </w:rPr>
      </w:pPr>
      <w:r w:rsidRPr="000242FC">
        <w:rPr>
          <w:rFonts w:cs="Times New Roman"/>
        </w:rPr>
        <w:t>Poszerzanie wiedzy o dzikich zwierzętach żyjących w Polsce.</w:t>
      </w:r>
    </w:p>
    <w:p w:rsidR="000242FC" w:rsidRPr="000242FC" w:rsidRDefault="000242FC" w:rsidP="000242FC">
      <w:pPr>
        <w:pStyle w:val="TableContents"/>
        <w:numPr>
          <w:ilvl w:val="0"/>
          <w:numId w:val="3"/>
        </w:numPr>
        <w:textAlignment w:val="baseline"/>
        <w:rPr>
          <w:rFonts w:cs="Times New Roman"/>
        </w:rPr>
      </w:pPr>
      <w:r w:rsidRPr="000242FC">
        <w:rPr>
          <w:rFonts w:cs="Times New Roman"/>
        </w:rPr>
        <w:lastRenderedPageBreak/>
        <w:t>Rozwijanie umiejętności wskazywania cech różniących zwierzęta (większy – mniejszy) oraz cech wspólnych (wygląd, środowisko życia, pożywienie).</w:t>
      </w:r>
    </w:p>
    <w:p w:rsidR="000242FC" w:rsidRPr="000242FC" w:rsidRDefault="000242FC" w:rsidP="000242FC">
      <w:pPr>
        <w:pStyle w:val="TableContents"/>
        <w:numPr>
          <w:ilvl w:val="0"/>
          <w:numId w:val="3"/>
        </w:numPr>
        <w:textAlignment w:val="baseline"/>
        <w:rPr>
          <w:rFonts w:cs="Times New Roman"/>
        </w:rPr>
      </w:pPr>
      <w:r w:rsidRPr="000242FC">
        <w:rPr>
          <w:rFonts w:cs="Times New Roman"/>
        </w:rPr>
        <w:t>Doskonalenie poprawnej emisji głosu, dykcji i oddechu przez naśladowanie dźwięków wydawanych przez zwierzęta.</w:t>
      </w:r>
    </w:p>
    <w:p w:rsidR="000242FC" w:rsidRPr="000242FC" w:rsidRDefault="000242FC" w:rsidP="000242FC">
      <w:pPr>
        <w:pStyle w:val="TableContents"/>
        <w:numPr>
          <w:ilvl w:val="0"/>
          <w:numId w:val="3"/>
        </w:numPr>
        <w:textAlignment w:val="baseline"/>
        <w:rPr>
          <w:rFonts w:cs="Times New Roman"/>
        </w:rPr>
      </w:pPr>
      <w:r w:rsidRPr="000242FC">
        <w:rPr>
          <w:rFonts w:cs="Times New Roman"/>
        </w:rPr>
        <w:t>Zapoznanie dzieci z podstawowymi cechami klasyfikacji zwierząt: ssaki, ptaki, gady, płazy, owady.</w:t>
      </w:r>
    </w:p>
    <w:p w:rsidR="000242FC" w:rsidRPr="000242FC" w:rsidRDefault="000242FC" w:rsidP="000242FC">
      <w:pPr>
        <w:pStyle w:val="Akapitzlist"/>
        <w:widowControl w:val="0"/>
        <w:numPr>
          <w:ilvl w:val="0"/>
          <w:numId w:val="3"/>
        </w:numPr>
        <w:suppressLineNumbers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42FC">
        <w:rPr>
          <w:rFonts w:ascii="Times New Roman" w:hAnsi="Times New Roman" w:cs="Times New Roman"/>
          <w:sz w:val="24"/>
          <w:szCs w:val="24"/>
        </w:rPr>
        <w:t>Kształtowanie zdolności plastycznych.</w:t>
      </w:r>
    </w:p>
    <w:p w:rsidR="000242FC" w:rsidRPr="000242FC" w:rsidRDefault="000242FC" w:rsidP="000242FC">
      <w:pPr>
        <w:pStyle w:val="TableContents"/>
        <w:numPr>
          <w:ilvl w:val="0"/>
          <w:numId w:val="3"/>
        </w:numPr>
        <w:textAlignment w:val="baseline"/>
        <w:rPr>
          <w:rFonts w:cs="Times New Roman"/>
        </w:rPr>
      </w:pPr>
      <w:r w:rsidRPr="000242FC">
        <w:rPr>
          <w:rFonts w:cs="Times New Roman"/>
        </w:rPr>
        <w:t>Rozwijanie umiejętności technicznych.</w:t>
      </w:r>
    </w:p>
    <w:p w:rsidR="000242FC" w:rsidRPr="000242FC" w:rsidRDefault="000242FC" w:rsidP="000242FC">
      <w:pPr>
        <w:pStyle w:val="TableContents"/>
        <w:numPr>
          <w:ilvl w:val="0"/>
          <w:numId w:val="3"/>
        </w:numPr>
        <w:textAlignment w:val="baseline"/>
        <w:rPr>
          <w:rFonts w:cs="Times New Roman"/>
        </w:rPr>
      </w:pPr>
      <w:r w:rsidRPr="000242FC">
        <w:rPr>
          <w:rFonts w:cs="Times New Roman"/>
        </w:rPr>
        <w:t xml:space="preserve">Kształtowanie umiejętności reagowania na polecenia w trakcie zabaw ruchowych. </w:t>
      </w:r>
    </w:p>
    <w:p w:rsidR="000242FC" w:rsidRPr="000242FC" w:rsidRDefault="000242FC" w:rsidP="000242FC">
      <w:pPr>
        <w:pStyle w:val="TableContents"/>
        <w:numPr>
          <w:ilvl w:val="0"/>
          <w:numId w:val="3"/>
        </w:numPr>
        <w:textAlignment w:val="baseline"/>
        <w:rPr>
          <w:rFonts w:cs="Times New Roman"/>
        </w:rPr>
      </w:pPr>
      <w:r w:rsidRPr="000242FC">
        <w:rPr>
          <w:rFonts w:cs="Times New Roman"/>
        </w:rPr>
        <w:t>Zapoznanie dzieci z zasadami zachowania bezpieczeństwa w lesie w stosunku do zwierząt: nie podchodź, nie dotykaj, nie uciekaj.</w:t>
      </w:r>
    </w:p>
    <w:p w:rsidR="000242FC" w:rsidRPr="000242FC" w:rsidRDefault="000242FC" w:rsidP="000242FC">
      <w:pPr>
        <w:pStyle w:val="Zawartotabeli"/>
        <w:ind w:left="720"/>
        <w:rPr>
          <w:rFonts w:ascii="Times New Roman" w:hAnsi="Times New Roman" w:cs="Times New Roman"/>
        </w:rPr>
      </w:pPr>
    </w:p>
    <w:p w:rsidR="000242FC" w:rsidRPr="000242FC" w:rsidRDefault="000242FC" w:rsidP="000242FC">
      <w:pPr>
        <w:rPr>
          <w:rFonts w:ascii="Times New Roman" w:eastAsia="AgendaPl-Regular" w:hAnsi="Times New Roman" w:cs="Times New Roman"/>
          <w:b/>
          <w:sz w:val="24"/>
          <w:szCs w:val="24"/>
        </w:rPr>
      </w:pPr>
    </w:p>
    <w:p w:rsidR="000242FC" w:rsidRPr="000242FC" w:rsidRDefault="000242FC" w:rsidP="000242FC">
      <w:pPr>
        <w:rPr>
          <w:rFonts w:ascii="Times New Roman" w:hAnsi="Times New Roman" w:cs="Times New Roman"/>
          <w:sz w:val="24"/>
          <w:szCs w:val="24"/>
        </w:rPr>
      </w:pPr>
      <w:r w:rsidRPr="000242FC">
        <w:rPr>
          <w:rFonts w:ascii="Times New Roman" w:eastAsia="AgendaPl-Regular" w:hAnsi="Times New Roman" w:cs="Times New Roman"/>
          <w:b/>
          <w:sz w:val="24"/>
          <w:szCs w:val="24"/>
          <w:lang w:eastAsia="pl-PL"/>
        </w:rPr>
        <w:t>Zadania do codziennej realizacji:</w:t>
      </w:r>
    </w:p>
    <w:p w:rsidR="000242FC" w:rsidRPr="000242FC" w:rsidRDefault="000242FC" w:rsidP="000242FC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</w:rPr>
      </w:pPr>
      <w:r w:rsidRPr="000242FC">
        <w:rPr>
          <w:rFonts w:ascii="Times New Roman" w:eastAsia="AgendaPl-Regular" w:hAnsi="Times New Roman" w:cs="Times New Roman"/>
        </w:rPr>
        <w:t>zabawy dowolne w kącikach zainteresowań – zachęcanie dzieci do wspólnej, kulturalnej zabawy, przypominanie o konieczności posprzątania po zakończeniu zabawy,</w:t>
      </w:r>
    </w:p>
    <w:p w:rsidR="000242FC" w:rsidRPr="000242FC" w:rsidRDefault="000242FC" w:rsidP="000242FC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0242FC">
        <w:rPr>
          <w:rFonts w:ascii="Times New Roman" w:eastAsia="AgendaPl-Regular" w:hAnsi="Times New Roman" w:cs="Times New Roman"/>
        </w:rPr>
        <w:t>zabawy z powitankami – wytwarzanie miłej i życzliwej atmosfery w grupie,</w:t>
      </w:r>
    </w:p>
    <w:p w:rsidR="000242FC" w:rsidRPr="000242FC" w:rsidRDefault="000242FC" w:rsidP="000242FC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0242FC">
        <w:rPr>
          <w:rFonts w:ascii="Times New Roman" w:eastAsia="AgendaPl-Regular" w:hAnsi="Times New Roman" w:cs="Times New Roman"/>
        </w:rPr>
        <w:t>zestaw ćwiczeń porannych w pierwszej części dnia,</w:t>
      </w:r>
    </w:p>
    <w:p w:rsidR="000242FC" w:rsidRPr="000242FC" w:rsidRDefault="000242FC" w:rsidP="000242FC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0242FC">
        <w:rPr>
          <w:rFonts w:ascii="Times New Roman" w:eastAsia="AgendaPl-Regular" w:hAnsi="Times New Roman" w:cs="Times New Roman"/>
        </w:rPr>
        <w:t>zabiegi higieniczne po zabawie i przed posiłkami – wdrażanie do dbałości o higienę, zdrowie, nabywanie sprawności w czynnościach samoobsługowych,</w:t>
      </w:r>
    </w:p>
    <w:p w:rsidR="000242FC" w:rsidRPr="000242FC" w:rsidRDefault="000242FC" w:rsidP="000242FC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</w:rPr>
      </w:pPr>
      <w:r w:rsidRPr="000242FC">
        <w:rPr>
          <w:rFonts w:ascii="Times New Roman" w:eastAsia="AgendaPl-Regular" w:hAnsi="Times New Roman" w:cs="Times New Roman"/>
        </w:rPr>
        <w:t>słuchanie tekstów czytanych przez N.,</w:t>
      </w:r>
    </w:p>
    <w:p w:rsidR="000242FC" w:rsidRPr="000242FC" w:rsidRDefault="000242FC" w:rsidP="000242FC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</w:rPr>
      </w:pPr>
      <w:r w:rsidRPr="000242FC">
        <w:rPr>
          <w:rFonts w:ascii="Times New Roman" w:eastAsia="AgendaPl-Regular" w:hAnsi="Times New Roman" w:cs="Times New Roman"/>
        </w:rPr>
        <w:t>zabawy w ogrodzie przedszkolnym lub spacer – bezpieczne korzystanie ze sprzętu, zachęcanie do wspólnych zabaw tematycznych i ruchowych, obserwacje przyrodnicze,</w:t>
      </w:r>
    </w:p>
    <w:p w:rsidR="000242FC" w:rsidRPr="000242FC" w:rsidRDefault="000242FC" w:rsidP="000242FC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0242FC">
        <w:rPr>
          <w:rFonts w:ascii="Times New Roman" w:eastAsia="AgendaPl-Regular" w:hAnsi="Times New Roman" w:cs="Times New Roman"/>
        </w:rPr>
        <w:t>zajęcia wyrównawcze i rozwijające – zabawy ćwiczące sprawność ruchową,</w:t>
      </w:r>
      <w:r w:rsidRPr="000242FC">
        <w:rPr>
          <w:rFonts w:ascii="Times New Roman" w:hAnsi="Times New Roman" w:cs="Times New Roman"/>
          <w:color w:val="000000"/>
          <w:highlight w:val="white"/>
        </w:rPr>
        <w:t xml:space="preserve"> koordynację ruchowo</w:t>
      </w:r>
      <w:r w:rsidRPr="000242FC">
        <w:rPr>
          <w:rFonts w:ascii="Times New Roman" w:hAnsi="Times New Roman" w:cs="Times New Roman"/>
          <w:b/>
          <w:color w:val="000000"/>
          <w:highlight w:val="white"/>
        </w:rPr>
        <w:t>-</w:t>
      </w:r>
      <w:r w:rsidRPr="000242FC">
        <w:rPr>
          <w:rFonts w:ascii="Times New Roman" w:hAnsi="Times New Roman" w:cs="Times New Roman"/>
          <w:color w:val="000000"/>
          <w:highlight w:val="white"/>
        </w:rPr>
        <w:t xml:space="preserve">wzrokową, </w:t>
      </w:r>
      <w:r w:rsidRPr="000242FC">
        <w:rPr>
          <w:rFonts w:ascii="Times New Roman" w:eastAsia="AgendaPl-Regular" w:hAnsi="Times New Roman" w:cs="Times New Roman"/>
        </w:rPr>
        <w:t xml:space="preserve">umiejętności grafomotoryczne, manualne, słowne, językowe, słuchowe, matematyczne, rytmiczne, plastyczne lub wzbogacające wiedzę ogólną. </w:t>
      </w:r>
    </w:p>
    <w:p w:rsidR="000242FC" w:rsidRPr="000242FC" w:rsidRDefault="000242FC" w:rsidP="000242FC">
      <w:pPr>
        <w:pStyle w:val="ListParagraph"/>
        <w:tabs>
          <w:tab w:val="left" w:pos="1724"/>
        </w:tabs>
        <w:spacing w:after="0"/>
        <w:jc w:val="both"/>
        <w:rPr>
          <w:rFonts w:ascii="Times New Roman" w:hAnsi="Times New Roman" w:cs="Times New Roman"/>
        </w:rPr>
      </w:pPr>
    </w:p>
    <w:p w:rsidR="000242FC" w:rsidRPr="000242FC" w:rsidRDefault="000242FC" w:rsidP="000242F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0242FC">
        <w:rPr>
          <w:rFonts w:ascii="Times New Roman" w:eastAsia="AgendaPl-Regular" w:hAnsi="Times New Roman" w:cs="Times New Roman"/>
          <w:color w:val="000000"/>
        </w:rPr>
        <w:t>W każdy poniedziałek – zajęcia wprowadzające i utrwalające war</w:t>
      </w:r>
      <w:r w:rsidRPr="000242FC">
        <w:rPr>
          <w:rFonts w:ascii="Times New Roman" w:eastAsia="AgendaPl-Regular" w:hAnsi="Times New Roman" w:cs="Times New Roman"/>
          <w:color w:val="000000"/>
          <w:highlight w:val="white"/>
        </w:rPr>
        <w:t xml:space="preserve">tość </w:t>
      </w:r>
      <w:r w:rsidRPr="000242FC">
        <w:rPr>
          <w:rFonts w:ascii="Times New Roman" w:eastAsia="AgendaPl-Regular" w:hAnsi="Times New Roman" w:cs="Times New Roman"/>
          <w:highlight w:val="white"/>
        </w:rPr>
        <w:t>(dociekliwość, szczerość).</w:t>
      </w:r>
    </w:p>
    <w:p w:rsidR="000242FC" w:rsidRPr="000242FC" w:rsidRDefault="000242FC" w:rsidP="000242F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0242FC">
        <w:rPr>
          <w:rFonts w:ascii="Times New Roman" w:eastAsia="AgendaPl-Regular" w:hAnsi="Times New Roman" w:cs="Times New Roman"/>
          <w:color w:val="000000"/>
        </w:rPr>
        <w:t>W każdy wtorek – praca z dziećmi według Metody Dobrego Startu.</w:t>
      </w:r>
    </w:p>
    <w:p w:rsidR="000242FC" w:rsidRPr="000242FC" w:rsidRDefault="000242FC" w:rsidP="000242F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0242FC">
        <w:rPr>
          <w:rFonts w:ascii="Times New Roman" w:eastAsia="AgendaPl-Regular" w:hAnsi="Times New Roman" w:cs="Times New Roman"/>
          <w:color w:val="000000"/>
        </w:rPr>
        <w:t>W co drugą środę – zajęcia z wykorzystaniem kodowania.</w:t>
      </w:r>
    </w:p>
    <w:p w:rsidR="000242FC" w:rsidRPr="000242FC" w:rsidRDefault="000242FC" w:rsidP="000242F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eastAsia="AgendaPl-Regular" w:hAnsi="Times New Roman" w:cs="Times New Roman"/>
          <w:color w:val="000000"/>
        </w:rPr>
      </w:pPr>
      <w:r w:rsidRPr="000242FC">
        <w:rPr>
          <w:rFonts w:ascii="Times New Roman" w:eastAsia="AgendaPl-Regular" w:hAnsi="Times New Roman" w:cs="Times New Roman"/>
          <w:color w:val="000000"/>
        </w:rPr>
        <w:t>W każdy czwartek – zestaw ćwiczeń gimnastycznych.</w:t>
      </w:r>
    </w:p>
    <w:p w:rsidR="00D651FD" w:rsidRPr="000242FC" w:rsidRDefault="00D651FD">
      <w:pPr>
        <w:rPr>
          <w:rFonts w:ascii="Times New Roman" w:hAnsi="Times New Roman" w:cs="Times New Roman"/>
          <w:sz w:val="24"/>
          <w:szCs w:val="24"/>
        </w:rPr>
      </w:pPr>
    </w:p>
    <w:sectPr w:rsidR="00D651FD" w:rsidRPr="000242FC" w:rsidSect="00D6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endaPl-Regular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D356F"/>
    <w:multiLevelType w:val="hybridMultilevel"/>
    <w:tmpl w:val="5972C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F7994"/>
    <w:multiLevelType w:val="hybridMultilevel"/>
    <w:tmpl w:val="8F6C8624"/>
    <w:lvl w:ilvl="0" w:tplc="739805E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2FC"/>
    <w:rsid w:val="000242FC"/>
    <w:rsid w:val="00D6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42FC"/>
    <w:pPr>
      <w:ind w:left="720"/>
      <w:contextualSpacing/>
    </w:pPr>
  </w:style>
  <w:style w:type="paragraph" w:customStyle="1" w:styleId="ListParagraph">
    <w:name w:val="List Paragraph"/>
    <w:basedOn w:val="Normalny"/>
    <w:rsid w:val="000242FC"/>
    <w:pPr>
      <w:suppressAutoHyphens/>
      <w:spacing w:line="240" w:lineRule="auto"/>
      <w:ind w:left="720"/>
      <w:contextualSpacing/>
    </w:pPr>
    <w:rPr>
      <w:rFonts w:ascii="Liberation Serif" w:eastAsia="Times New Roman" w:hAnsi="Liberation Serif" w:cs="Arial"/>
      <w:kern w:val="1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rsid w:val="000242F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uiPriority w:val="99"/>
    <w:rsid w:val="000242F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2022-02-24T16:21:00Z</dcterms:created>
  <dcterms:modified xsi:type="dcterms:W3CDTF">2022-02-24T16:30:00Z</dcterms:modified>
</cp:coreProperties>
</file>