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B" w:rsidRDefault="00AE16C5" w:rsidP="00EA5ADA">
      <w:pPr>
        <w:spacing w:line="360" w:lineRule="auto"/>
        <w:jc w:val="center"/>
        <w:rPr>
          <w:b/>
          <w:sz w:val="28"/>
          <w:szCs w:val="28"/>
        </w:rPr>
      </w:pPr>
      <w:r w:rsidRPr="00EA5ADA">
        <w:rPr>
          <w:b/>
          <w:sz w:val="28"/>
          <w:szCs w:val="28"/>
        </w:rPr>
        <w:t xml:space="preserve">Zamierzenia dydaktyczno-wychowawcze dla 4-latków </w:t>
      </w:r>
      <w:r w:rsidRPr="00EA5ADA">
        <w:rPr>
          <w:b/>
          <w:sz w:val="28"/>
          <w:szCs w:val="28"/>
        </w:rPr>
        <w:t>na wrzesień</w:t>
      </w:r>
      <w:r w:rsidRPr="00EA5ADA">
        <w:rPr>
          <w:b/>
          <w:sz w:val="28"/>
          <w:szCs w:val="28"/>
        </w:rPr>
        <w:t>.</w:t>
      </w:r>
    </w:p>
    <w:p w:rsidR="00F95676" w:rsidRPr="00EA5ADA" w:rsidRDefault="00F95676" w:rsidP="00EA5ADA">
      <w:pPr>
        <w:spacing w:line="360" w:lineRule="auto"/>
        <w:jc w:val="center"/>
        <w:rPr>
          <w:b/>
          <w:sz w:val="28"/>
          <w:szCs w:val="28"/>
        </w:rPr>
      </w:pPr>
    </w:p>
    <w:p w:rsidR="00EA5ADA" w:rsidRPr="00EA5ADA" w:rsidRDefault="00EA5ADA" w:rsidP="00EA5ADA">
      <w:pPr>
        <w:spacing w:line="360" w:lineRule="auto"/>
        <w:rPr>
          <w:sz w:val="24"/>
          <w:szCs w:val="24"/>
        </w:rPr>
      </w:pPr>
      <w:r w:rsidRPr="00EA5ADA">
        <w:rPr>
          <w:sz w:val="24"/>
          <w:szCs w:val="24"/>
        </w:rPr>
        <w:t>Tematy kompleksowe:</w:t>
      </w:r>
    </w:p>
    <w:p w:rsidR="00EA5ADA" w:rsidRPr="00EA5ADA" w:rsidRDefault="00EA5ADA" w:rsidP="00EA5ADA">
      <w:pPr>
        <w:spacing w:line="360" w:lineRule="auto"/>
        <w:rPr>
          <w:rFonts w:ascii="Calibri" w:eastAsia="AgendaPl-Regular" w:hAnsi="Calibri" w:cs="Calibri"/>
          <w:b/>
          <w:sz w:val="24"/>
          <w:szCs w:val="24"/>
          <w:lang w:eastAsia="pl-PL"/>
        </w:rPr>
      </w:pPr>
      <w:r w:rsidRPr="00EA5ADA">
        <w:rPr>
          <w:rFonts w:ascii="Calibri" w:eastAsia="AgendaPl-Regular" w:hAnsi="Calibri" w:cs="Calibri"/>
          <w:b/>
          <w:sz w:val="24"/>
          <w:szCs w:val="24"/>
          <w:lang w:eastAsia="pl-PL"/>
        </w:rPr>
        <w:t>I W PRZEDSZKOLU</w:t>
      </w:r>
    </w:p>
    <w:p w:rsidR="00EA5ADA" w:rsidRPr="00EA5ADA" w:rsidRDefault="00EA5ADA" w:rsidP="00EA5ADA">
      <w:pPr>
        <w:spacing w:line="360" w:lineRule="auto"/>
        <w:rPr>
          <w:rFonts w:ascii="Calibri" w:eastAsia="AgendaPl-Regular" w:hAnsi="Calibri" w:cs="Calibri"/>
          <w:b/>
          <w:sz w:val="24"/>
          <w:szCs w:val="24"/>
          <w:lang w:eastAsia="pl-PL"/>
        </w:rPr>
      </w:pPr>
      <w:r w:rsidRPr="00EA5ADA">
        <w:rPr>
          <w:rFonts w:ascii="Calibri" w:eastAsia="AgendaPl-Regular" w:hAnsi="Calibri" w:cs="Calibri"/>
          <w:b/>
          <w:sz w:val="24"/>
          <w:szCs w:val="24"/>
          <w:lang w:eastAsia="pl-PL"/>
        </w:rPr>
        <w:t>II NASZE PRZEDSZKOLE</w:t>
      </w:r>
    </w:p>
    <w:p w:rsidR="00EA5ADA" w:rsidRPr="00EA5ADA" w:rsidRDefault="00EA5ADA" w:rsidP="00EA5ADA">
      <w:pPr>
        <w:spacing w:line="360" w:lineRule="auto"/>
        <w:rPr>
          <w:rFonts w:ascii="Calibri" w:eastAsia="AgendaPl-Regular" w:hAnsi="Calibri" w:cs="Calibri"/>
          <w:b/>
          <w:sz w:val="24"/>
          <w:szCs w:val="24"/>
          <w:lang w:eastAsia="pl-PL"/>
        </w:rPr>
      </w:pPr>
      <w:r w:rsidRPr="00EA5ADA">
        <w:rPr>
          <w:rFonts w:ascii="Calibri" w:eastAsia="AgendaPl-Regular" w:hAnsi="Calibri" w:cs="Calibri"/>
          <w:b/>
          <w:sz w:val="24"/>
          <w:szCs w:val="24"/>
          <w:lang w:eastAsia="pl-PL"/>
        </w:rPr>
        <w:t>III JESTEM BEZPIECZNY</w:t>
      </w:r>
    </w:p>
    <w:p w:rsidR="00EA5ADA" w:rsidRDefault="00EA5ADA" w:rsidP="00EA5ADA">
      <w:pPr>
        <w:spacing w:line="360" w:lineRule="auto"/>
        <w:rPr>
          <w:rFonts w:ascii="Calibri" w:eastAsia="AgendaPl-Regular" w:hAnsi="Calibri" w:cs="Calibri"/>
          <w:b/>
          <w:sz w:val="24"/>
          <w:szCs w:val="24"/>
          <w:lang w:eastAsia="pl-PL"/>
        </w:rPr>
      </w:pPr>
      <w:r w:rsidRPr="00EA5ADA">
        <w:rPr>
          <w:rFonts w:ascii="Calibri" w:eastAsia="AgendaPl-Regular" w:hAnsi="Calibri" w:cs="Calibri"/>
          <w:b/>
          <w:sz w:val="24"/>
          <w:szCs w:val="24"/>
          <w:lang w:eastAsia="pl-PL"/>
        </w:rPr>
        <w:t>IV POMOCNA DŁOŃ</w:t>
      </w:r>
    </w:p>
    <w:p w:rsidR="00F95676" w:rsidRPr="00EA5ADA" w:rsidRDefault="00F95676" w:rsidP="00EA5ADA">
      <w:pPr>
        <w:spacing w:line="360" w:lineRule="auto"/>
        <w:rPr>
          <w:b/>
          <w:sz w:val="24"/>
          <w:szCs w:val="24"/>
        </w:rPr>
      </w:pPr>
    </w:p>
    <w:p w:rsidR="00EA5ADA" w:rsidRPr="00EA5ADA" w:rsidRDefault="00EA5ADA" w:rsidP="00EA5ADA">
      <w:p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b/>
          <w:kern w:val="1"/>
          <w:sz w:val="24"/>
          <w:szCs w:val="24"/>
          <w:lang w:eastAsia="zh-CN" w:bidi="hi-IN"/>
        </w:rPr>
        <w:t>Ogólne cele wychowawczo-dydaktyczne: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zh-CN" w:bidi="hi-IN"/>
        </w:rPr>
        <w:t>dostrzeganie korzyści płynących z pobytu w przedszkolu i posiadania przyjaciół,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zh-CN" w:bidi="hi-IN"/>
        </w:rPr>
        <w:t>kształtowanie postawy przyjacielskiej</w:t>
      </w:r>
      <w:r w:rsidRPr="00EA5ADA">
        <w:rPr>
          <w:rFonts w:ascii="Calibri" w:eastAsia="AgendaPl-Regular" w:hAnsi="Calibri" w:cs="Calibri"/>
          <w:iCs/>
          <w:kern w:val="1"/>
          <w:sz w:val="24"/>
          <w:szCs w:val="24"/>
          <w:lang w:eastAsia="zh-CN" w:bidi="hi-IN"/>
        </w:rPr>
        <w:t>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budowanie przyjaznej atmosfery,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integracja grupy,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tworzenie warunków do poszerzania doświadczeń językowych,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rozwijanie koordynacji wzrokowo-ruchowo-słuchowej, 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motywowanie do samodzielnych doświadczeń,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tworzenie warunków do poszerzania doświadczeń matematycznych,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kształtowanie umiejętności klasyfikowania przedmiotów według jednej cechy,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motywowanie do samodzielnego manipulowania przedmiotami,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odkrywanie własnych możliwości twórczych, 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kształtowanie słuchu muzycznego, 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wyrabianie pamięci, 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SimSun" w:hAnsi="Calibri" w:cs="Calibri"/>
          <w:kern w:val="1"/>
          <w:sz w:val="24"/>
          <w:szCs w:val="24"/>
          <w:lang w:eastAsia="zh-CN" w:bidi="hi-IN"/>
        </w:rPr>
        <w:t>rozwijanie umiejętności wokalnych,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doskonalenie sprawności fizycznej, 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zgodnego współdziałania podczas zabaw i wykonywanych zadań,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roli znaczków indywidualnych w przedszkolu,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sprawności manualnej i spostrzegawczości wzrokowej,</w:t>
      </w:r>
    </w:p>
    <w:p w:rsidR="00EA5ADA" w:rsidRPr="00EA5ADA" w:rsidRDefault="00EA5ADA" w:rsidP="00EA5ADA">
      <w:pPr>
        <w:numPr>
          <w:ilvl w:val="0"/>
          <w:numId w:val="2"/>
        </w:num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starannego wykonywania wszystkich czynności,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wartości przyjaźni,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doskonalenie umiejętności wypowiadania się na temat przyjaźni i przyjaciół,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wzmacnianie więzi grupowych oraz miłej i serdecznej atmosfery w grupie,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lastRenderedPageBreak/>
        <w:t>zachęcanie do dzielenia się przyniesionymi z domu zabawkami,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426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umiejętności komunikacyjnych,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426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zgodnego działania w czasie pobytu w przedszkolu,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roli pracowników przedszkola,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kompetencji matematycznych,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doskonalenie umiejętności klasyfikowania i logicznego myślenia,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szanowania wszystkich ludzi niezależnie od wieku i wykonywanego zawodu,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wybranych piosenek z repertuaru dziecięcego,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rozwijanie ekspresji i wrażliwości muzycznej,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kształtowanie poczucia rytmu,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wyrabianie umiejętności współdziałania w grupie,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dostrzeganie wkładu wszystkich członków grupy w jej dobre codzienne funkcjonowanie,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zdolności teatralnych,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wzmacnianie poczucia własnej wartości,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znaczenia </w:t>
      </w:r>
      <w:r w:rsidRPr="00EA5ADA">
        <w:rPr>
          <w:rFonts w:ascii="Calibri" w:eastAsia="AgendaPl-Regular" w:hAnsi="Calibri" w:cs="Calibri"/>
          <w:iCs/>
          <w:color w:val="000000"/>
          <w:kern w:val="1"/>
          <w:sz w:val="24"/>
          <w:szCs w:val="24"/>
          <w:lang w:eastAsia="zh-CN" w:bidi="hi-IN"/>
        </w:rPr>
        <w:t>odwagi i dzielności</w:t>
      </w: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 jako ważnych wartości,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kształtowanie pojęcia </w:t>
      </w:r>
      <w:r w:rsidRPr="00EA5ADA">
        <w:rPr>
          <w:rFonts w:ascii="Calibri" w:eastAsia="AgendaPl-Regular" w:hAnsi="Calibri" w:cs="Calibri"/>
          <w:i/>
          <w:iCs/>
          <w:color w:val="000000"/>
          <w:kern w:val="1"/>
          <w:sz w:val="24"/>
          <w:szCs w:val="24"/>
          <w:lang w:eastAsia="zh-CN" w:bidi="hi-IN"/>
        </w:rPr>
        <w:t>odwaga</w:t>
      </w: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zawodów ważnych społecznie (policjant, lekarz, strażak),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wyglądu i znaczenia wybranych znaków drogowych,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umiejętności rozpoznawania figur geometrycznych i podawania ich nazw,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wyrabianie nawyku uważnego przechodzenia na drugą stronę ulicy i poruszania się podczas spacerów,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roli tempa w utworze muzycznym,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kształtowanie sprawności manualnej i motoryki dużej,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uwrażliwienie na bogactwo i piękno świata muzyki,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wzbogacanie wiedzy na temat sygnalizatora świetlnego,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sposobu barwienia wody za pomocą bibuły,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rozwijanie wyobraźni, </w:t>
      </w:r>
    </w:p>
    <w:p w:rsidR="00EA5ADA" w:rsidRPr="00EA5ADA" w:rsidRDefault="00EA5ADA" w:rsidP="00EA5ADA">
      <w:pPr>
        <w:numPr>
          <w:ilvl w:val="0"/>
          <w:numId w:val="2"/>
        </w:numPr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motywowanie do samodzielnego wykonania pracy plastycznej od początku do końca,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poszerzanie wiedzy na temat wartości, jaką jest odwaga,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lastRenderedPageBreak/>
        <w:t>doskonalenie umiejętności słuchania ze zrozumieniem,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nauka radzenia sobie w trudnych sytuacjach,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bezpiecznych i niebezpiecznych zachowań na ulicy,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utrwalenie wyglądu i roli numeru alarmowego 112,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poznanie wyglądu cyfr 1 i 2,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rozwijanie spostrzegawczości wzrokowej i logicznego myślenia podczas rozwiązywania zagadek słownych,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przestrzegania zawartych wcześniej umów,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poznanie różnych dźwięków związanych z ulicą i pojazdami, 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utrwalenie wiedzy o ruchu drogowym,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wdrażanie do cierpliwego oczekiwania na swoją kolej podczas zabaw,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utrwalenie wiadomości na temat pracy strażaka,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 xml:space="preserve">poszerzanie doświadczeń plastycznych, </w:t>
      </w:r>
    </w:p>
    <w:p w:rsidR="00EA5ADA" w:rsidRPr="00EA5ADA" w:rsidRDefault="00EA5ADA" w:rsidP="00EA5ADA">
      <w:pPr>
        <w:numPr>
          <w:ilvl w:val="0"/>
          <w:numId w:val="2"/>
        </w:numPr>
        <w:suppressLineNumbers/>
        <w:tabs>
          <w:tab w:val="left" w:pos="284"/>
        </w:tabs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color w:val="000000"/>
          <w:kern w:val="1"/>
          <w:sz w:val="24"/>
          <w:szCs w:val="24"/>
          <w:lang w:eastAsia="zh-CN" w:bidi="hi-IN"/>
        </w:rPr>
        <w:t>zachęcanie do wykonywania zadań plastycznych i do współpracy podczas zabaw.</w:t>
      </w:r>
    </w:p>
    <w:p w:rsidR="00EA5ADA" w:rsidRPr="00EA5ADA" w:rsidRDefault="00EA5ADA" w:rsidP="00EA5ADA">
      <w:pPr>
        <w:suppressAutoHyphens/>
        <w:spacing w:line="360" w:lineRule="auto"/>
        <w:rPr>
          <w:rFonts w:ascii="Calibri" w:eastAsia="AgendaPl-Regular" w:hAnsi="Calibri" w:cs="Calibri"/>
          <w:b/>
          <w:kern w:val="1"/>
          <w:sz w:val="24"/>
          <w:szCs w:val="24"/>
          <w:lang w:eastAsia="pl-PL" w:bidi="hi-IN"/>
        </w:rPr>
      </w:pPr>
    </w:p>
    <w:p w:rsidR="00EA5ADA" w:rsidRPr="00EA5ADA" w:rsidRDefault="00EA5ADA" w:rsidP="00EA5ADA">
      <w:pPr>
        <w:suppressAutoHyphens/>
        <w:spacing w:line="360" w:lineRule="auto"/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 w:rsidRPr="00EA5ADA">
        <w:rPr>
          <w:rFonts w:ascii="Calibri" w:eastAsia="AgendaPl-Regular" w:hAnsi="Calibri" w:cs="Calibri"/>
          <w:b/>
          <w:kern w:val="1"/>
          <w:sz w:val="24"/>
          <w:szCs w:val="24"/>
          <w:lang w:eastAsia="pl-PL" w:bidi="hi-IN"/>
        </w:rPr>
        <w:t>Zadania do codziennej realizacji: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zabawy dowolne w kącikach zainteresowań – zachęcanie dzieci do wspólnej, kulturalnej zabawy, przypominanie o konieczności posprzątania po zakończeniu zabawy,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zabawy z powitankami – wytwarzanie miłej i życzliwej atmosfery w grupie,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zestaw ćwiczeń porannych w pierwszej części dnia,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zabiegi higieniczne po zabawie i przed posiłkami – wdrażanie do dbałości o higienę, zdrowie, nabywanie sprawności w czynnościach samoobsługowych,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słuchanie tekstów czytanych przez N.,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zabawy w ogrodzie przedszkolnym lub spacer – bezpieczne korzystanie ze sprzętu, zachęcanie do wspólnych zabaw tematycznych i ruchowych, obserwacje przyrodnicze,</w:t>
      </w:r>
    </w:p>
    <w:p w:rsidR="00EA5ADA" w:rsidRPr="00EA5ADA" w:rsidRDefault="00EA5ADA" w:rsidP="00EA5ADA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</w:pP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>zajęcia wyrównawcze i rozwijające – zabawy ćwiczące sprawność ruchową,</w:t>
      </w:r>
      <w:r w:rsidRPr="00EA5ADA">
        <w:rPr>
          <w:rFonts w:ascii="Calibri" w:eastAsia="Times New Roman" w:hAnsi="Calibri" w:cs="Calibri"/>
          <w:color w:val="000000"/>
          <w:kern w:val="1"/>
          <w:sz w:val="24"/>
          <w:szCs w:val="24"/>
          <w:highlight w:val="white"/>
          <w:lang w:eastAsia="pl-PL" w:bidi="hi-IN"/>
        </w:rPr>
        <w:t xml:space="preserve"> koordynację ruchowo</w:t>
      </w:r>
      <w:r w:rsidRPr="00EA5ADA">
        <w:rPr>
          <w:rFonts w:ascii="Calibri" w:eastAsia="Times New Roman" w:hAnsi="Calibri" w:cs="Calibri"/>
          <w:b/>
          <w:color w:val="000000"/>
          <w:kern w:val="1"/>
          <w:sz w:val="24"/>
          <w:szCs w:val="24"/>
          <w:highlight w:val="white"/>
          <w:lang w:eastAsia="pl-PL" w:bidi="hi-IN"/>
        </w:rPr>
        <w:t>-</w:t>
      </w:r>
      <w:r w:rsidRPr="00EA5ADA">
        <w:rPr>
          <w:rFonts w:ascii="Calibri" w:eastAsia="Times New Roman" w:hAnsi="Calibri" w:cs="Calibri"/>
          <w:color w:val="000000"/>
          <w:kern w:val="1"/>
          <w:sz w:val="24"/>
          <w:szCs w:val="24"/>
          <w:highlight w:val="white"/>
          <w:lang w:eastAsia="pl-PL" w:bidi="hi-IN"/>
        </w:rPr>
        <w:t xml:space="preserve">wzrokową, </w:t>
      </w:r>
      <w:r w:rsidRPr="00EA5ADA">
        <w:rPr>
          <w:rFonts w:ascii="Calibri" w:eastAsia="AgendaPl-Regular" w:hAnsi="Calibri" w:cs="Calibri"/>
          <w:kern w:val="1"/>
          <w:sz w:val="24"/>
          <w:szCs w:val="24"/>
          <w:lang w:eastAsia="pl-PL" w:bidi="hi-IN"/>
        </w:rPr>
        <w:t xml:space="preserve">umiejętności grafomotoryczne, manualne, słowne, językowe, słuchowe, matematyczne, rytmiczne, plastyczne lub wzbogacające wiedzę ogólną. </w:t>
      </w:r>
    </w:p>
    <w:p w:rsidR="00AE16C5" w:rsidRPr="00EA5ADA" w:rsidRDefault="00AE16C5" w:rsidP="00EA5ADA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sectPr w:rsidR="00AE16C5" w:rsidRPr="00EA5A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3B" w:rsidRDefault="0052753B" w:rsidP="00F95676">
      <w:pPr>
        <w:spacing w:line="240" w:lineRule="auto"/>
      </w:pPr>
      <w:r>
        <w:separator/>
      </w:r>
    </w:p>
  </w:endnote>
  <w:endnote w:type="continuationSeparator" w:id="0">
    <w:p w:rsidR="0052753B" w:rsidRDefault="0052753B" w:rsidP="00F95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"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268307"/>
      <w:docPartObj>
        <w:docPartGallery w:val="Page Numbers (Bottom of Page)"/>
        <w:docPartUnique/>
      </w:docPartObj>
    </w:sdtPr>
    <w:sdtContent>
      <w:p w:rsidR="00F95676" w:rsidRDefault="00F956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5676" w:rsidRDefault="00F95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3B" w:rsidRDefault="0052753B" w:rsidP="00F95676">
      <w:pPr>
        <w:spacing w:line="240" w:lineRule="auto"/>
      </w:pPr>
      <w:r>
        <w:separator/>
      </w:r>
    </w:p>
  </w:footnote>
  <w:footnote w:type="continuationSeparator" w:id="0">
    <w:p w:rsidR="0052753B" w:rsidRDefault="0052753B" w:rsidP="00F95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8AF1E42"/>
    <w:multiLevelType w:val="multilevel"/>
    <w:tmpl w:val="453A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628E1F4B"/>
    <w:multiLevelType w:val="hybridMultilevel"/>
    <w:tmpl w:val="860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C5"/>
    <w:rsid w:val="0052753B"/>
    <w:rsid w:val="008465BB"/>
    <w:rsid w:val="00AE16C5"/>
    <w:rsid w:val="00EA5ADA"/>
    <w:rsid w:val="00F9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0002"/>
  <w15:chartTrackingRefBased/>
  <w15:docId w15:val="{9414520C-A3E0-47A0-9107-09AB256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AD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67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676"/>
  </w:style>
  <w:style w:type="paragraph" w:styleId="Stopka">
    <w:name w:val="footer"/>
    <w:basedOn w:val="Normalny"/>
    <w:link w:val="StopkaZnak"/>
    <w:uiPriority w:val="99"/>
    <w:unhideWhenUsed/>
    <w:rsid w:val="00F9567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Dorota Kalinowska</cp:lastModifiedBy>
  <cp:revision>1</cp:revision>
  <dcterms:created xsi:type="dcterms:W3CDTF">2021-09-02T08:57:00Z</dcterms:created>
  <dcterms:modified xsi:type="dcterms:W3CDTF">2021-09-02T09:34:00Z</dcterms:modified>
</cp:coreProperties>
</file>